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DC" w:rsidRPr="00997FDC" w:rsidRDefault="00997FDC" w:rsidP="00997FDC">
      <w:pPr>
        <w:spacing w:after="0" w:line="240" w:lineRule="auto"/>
        <w:outlineLvl w:val="1"/>
        <w:rPr>
          <w:rFonts w:ascii="Arial" w:eastAsia="Times New Roman" w:hAnsi="Arial" w:cs="Arial"/>
          <w:sz w:val="60"/>
          <w:szCs w:val="60"/>
        </w:rPr>
      </w:pPr>
      <w:r w:rsidRPr="00997FDC">
        <w:rPr>
          <w:rFonts w:ascii="Arial" w:eastAsia="Times New Roman" w:hAnsi="Arial" w:cs="Arial"/>
          <w:sz w:val="60"/>
          <w:szCs w:val="60"/>
        </w:rPr>
        <w:t>L’art corporel du modèle contemporain</w:t>
      </w:r>
    </w:p>
    <w:p w:rsidR="00997FDC" w:rsidRPr="00997FDC" w:rsidRDefault="00997FDC" w:rsidP="00997FDC">
      <w:pPr>
        <w:spacing w:after="0" w:line="240" w:lineRule="auto"/>
        <w:rPr>
          <w:rFonts w:ascii="Times New Roman" w:eastAsia="Times New Roman" w:hAnsi="Times New Roman" w:cs="Times New Roman"/>
          <w:i/>
          <w:iCs/>
          <w:color w:val="999999"/>
          <w:sz w:val="23"/>
          <w:szCs w:val="23"/>
        </w:rPr>
      </w:pPr>
      <w:r w:rsidRPr="00997FDC">
        <w:rPr>
          <w:rFonts w:ascii="Arial" w:eastAsia="Times New Roman" w:hAnsi="Arial" w:cs="Arial"/>
          <w:caps/>
          <w:color w:val="999999"/>
          <w:spacing w:val="19"/>
          <w:sz w:val="20"/>
          <w:szCs w:val="20"/>
        </w:rPr>
        <w:t>PUBLIÉ LE </w:t>
      </w:r>
      <w:hyperlink r:id="rId4" w:history="1">
        <w:r w:rsidRPr="00997FDC">
          <w:rPr>
            <w:rFonts w:ascii="Arial" w:eastAsia="Times New Roman" w:hAnsi="Arial" w:cs="Arial"/>
            <w:i/>
            <w:iCs/>
            <w:color w:val="CF2424"/>
            <w:sz w:val="23"/>
            <w:szCs w:val="23"/>
            <w:u w:val="single"/>
          </w:rPr>
          <w:t>20 avril 2016</w:t>
        </w:r>
      </w:hyperlink>
    </w:p>
    <w:p w:rsidR="00997FDC" w:rsidRDefault="00997FDC" w:rsidP="00997FDC">
      <w:pPr>
        <w:shd w:val="clear" w:color="auto" w:fill="FFFFFF"/>
        <w:spacing w:after="360" w:line="240" w:lineRule="auto"/>
        <w:jc w:val="center"/>
        <w:rPr>
          <w:rFonts w:ascii="Arial" w:eastAsia="Times New Roman" w:hAnsi="Arial" w:cs="Arial"/>
          <w:color w:val="404040"/>
          <w:sz w:val="26"/>
          <w:szCs w:val="26"/>
        </w:rPr>
      </w:pPr>
    </w:p>
    <w:p w:rsidR="00997FDC" w:rsidRPr="00997FDC" w:rsidRDefault="00997FDC" w:rsidP="00997FDC">
      <w:pPr>
        <w:shd w:val="clear" w:color="auto" w:fill="FFFFFF"/>
        <w:spacing w:after="360" w:line="240" w:lineRule="auto"/>
        <w:jc w:val="center"/>
        <w:rPr>
          <w:rFonts w:ascii="Arial" w:eastAsia="Times New Roman" w:hAnsi="Arial" w:cs="Arial"/>
          <w:color w:val="404040"/>
          <w:sz w:val="26"/>
          <w:szCs w:val="26"/>
        </w:rPr>
      </w:pPr>
      <w:bookmarkStart w:id="0" w:name="_GoBack"/>
      <w:bookmarkEnd w:id="0"/>
      <w:r w:rsidRPr="00997FDC">
        <w:rPr>
          <w:rFonts w:ascii="Arial" w:eastAsia="Times New Roman" w:hAnsi="Arial" w:cs="Arial"/>
          <w:color w:val="404040"/>
          <w:sz w:val="26"/>
          <w:szCs w:val="26"/>
        </w:rPr>
        <w:t>Paru en 2009 sur elles.centrepompidou.fr à l’occasion de l’exposition </w:t>
      </w:r>
      <w:proofErr w:type="spellStart"/>
      <w:r w:rsidRPr="00997FDC">
        <w:rPr>
          <w:rFonts w:ascii="Arial" w:eastAsia="Times New Roman" w:hAnsi="Arial" w:cs="Arial"/>
          <w:color w:val="404040"/>
          <w:sz w:val="26"/>
          <w:szCs w:val="26"/>
        </w:rPr>
        <w:t>Elles@centrepompidou</w:t>
      </w:r>
      <w:proofErr w:type="spellEnd"/>
    </w:p>
    <w:p w:rsidR="00997FDC" w:rsidRPr="00997FDC" w:rsidRDefault="00997FDC" w:rsidP="00997FDC">
      <w:pPr>
        <w:shd w:val="clear" w:color="auto" w:fill="FFFFFF"/>
        <w:spacing w:after="0" w:line="240" w:lineRule="auto"/>
        <w:jc w:val="center"/>
        <w:rPr>
          <w:rFonts w:ascii="Arial" w:eastAsia="Times New Roman" w:hAnsi="Arial" w:cs="Arial"/>
          <w:color w:val="404040"/>
          <w:sz w:val="26"/>
          <w:szCs w:val="26"/>
        </w:rPr>
      </w:pPr>
      <w:r w:rsidRPr="00997FDC">
        <w:rPr>
          <w:rFonts w:ascii="Arial" w:eastAsia="Times New Roman" w:hAnsi="Arial" w:cs="Arial"/>
          <w:noProof/>
          <w:color w:val="CF2424"/>
          <w:sz w:val="26"/>
          <w:szCs w:val="26"/>
        </w:rPr>
        <w:drawing>
          <wp:inline distT="0" distB="0" distL="0" distR="0">
            <wp:extent cx="2495550" cy="3648075"/>
            <wp:effectExtent l="0" t="0" r="0" b="9525"/>
            <wp:docPr id="1" name="Image 1" descr="riberzani-219x32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erzani-219x320.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3648075"/>
                    </a:xfrm>
                    <a:prstGeom prst="rect">
                      <a:avLst/>
                    </a:prstGeom>
                    <a:noFill/>
                    <a:ln>
                      <a:noFill/>
                    </a:ln>
                  </pic:spPr>
                </pic:pic>
              </a:graphicData>
            </a:graphic>
          </wp:inline>
        </w:drawing>
      </w:r>
      <w:r w:rsidRPr="00997FDC">
        <w:rPr>
          <w:rFonts w:ascii="Arial" w:eastAsia="Times New Roman" w:hAnsi="Arial" w:cs="Arial"/>
          <w:color w:val="404040"/>
          <w:sz w:val="26"/>
          <w:szCs w:val="26"/>
        </w:rPr>
        <w:t xml:space="preserve">© </w:t>
      </w:r>
      <w:proofErr w:type="spellStart"/>
      <w:r w:rsidRPr="00997FDC">
        <w:rPr>
          <w:rFonts w:ascii="Arial" w:eastAsia="Times New Roman" w:hAnsi="Arial" w:cs="Arial"/>
          <w:color w:val="404040"/>
          <w:sz w:val="26"/>
          <w:szCs w:val="26"/>
        </w:rPr>
        <w:t>Riberzani</w:t>
      </w:r>
      <w:proofErr w:type="spellEnd"/>
    </w:p>
    <w:p w:rsidR="00997FDC" w:rsidRDefault="00997FDC" w:rsidP="00997FDC">
      <w:pPr>
        <w:shd w:val="clear" w:color="auto" w:fill="FFFFFF"/>
        <w:spacing w:after="0" w:line="240" w:lineRule="auto"/>
        <w:rPr>
          <w:rFonts w:ascii="Arial" w:eastAsia="Times New Roman" w:hAnsi="Arial" w:cs="Arial"/>
          <w:color w:val="404040"/>
          <w:sz w:val="26"/>
          <w:szCs w:val="26"/>
        </w:rPr>
      </w:pPr>
    </w:p>
    <w:p w:rsidR="00997FDC" w:rsidRPr="00997FDC" w:rsidRDefault="00997FDC" w:rsidP="00997FDC">
      <w:pPr>
        <w:shd w:val="clear" w:color="auto" w:fill="FFFFFF"/>
        <w:spacing w:after="0" w:line="240" w:lineRule="auto"/>
        <w:rPr>
          <w:rFonts w:ascii="Arial" w:eastAsia="Times New Roman" w:hAnsi="Arial" w:cs="Arial"/>
          <w:color w:val="404040"/>
          <w:sz w:val="26"/>
          <w:szCs w:val="26"/>
        </w:rPr>
      </w:pPr>
      <w:hyperlink r:id="rId7" w:tgtFrame="_blank" w:tooltip="Lien permanent vers Maria Clark / L’art corporel du modèle contemporain" w:history="1">
        <w:r w:rsidRPr="00997FDC">
          <w:rPr>
            <w:rFonts w:ascii="Arial" w:eastAsia="Times New Roman" w:hAnsi="Arial" w:cs="Arial"/>
            <w:color w:val="CF2424"/>
            <w:sz w:val="26"/>
            <w:szCs w:val="26"/>
            <w:u w:val="single"/>
          </w:rPr>
          <w:t>Maria Clark / L’art corporel du modèle contemporain</w:t>
        </w:r>
        <w:r w:rsidRPr="00997FDC">
          <w:rPr>
            <w:rFonts w:ascii="Arial" w:eastAsia="Times New Roman" w:hAnsi="Arial" w:cs="Arial"/>
            <w:color w:val="CF2424"/>
            <w:sz w:val="26"/>
            <w:szCs w:val="26"/>
            <w:u w:val="single"/>
          </w:rPr>
          <w:br/>
        </w:r>
      </w:hyperlink>
      <w:r w:rsidRPr="00997FDC">
        <w:rPr>
          <w:rFonts w:ascii="Arial" w:eastAsia="Times New Roman" w:hAnsi="Arial" w:cs="Arial"/>
          <w:b/>
          <w:bCs/>
          <w:color w:val="404040"/>
          <w:sz w:val="26"/>
          <w:szCs w:val="26"/>
        </w:rPr>
        <w:t>ART ET GENRE /</w:t>
      </w:r>
    </w:p>
    <w:p w:rsidR="00997FDC" w:rsidRPr="00997FDC" w:rsidRDefault="00997FDC" w:rsidP="00997FDC">
      <w:pPr>
        <w:shd w:val="clear" w:color="auto" w:fill="FFFFFF"/>
        <w:spacing w:after="360" w:line="240" w:lineRule="auto"/>
        <w:rPr>
          <w:rFonts w:ascii="Arial" w:eastAsia="Times New Roman" w:hAnsi="Arial" w:cs="Arial"/>
          <w:color w:val="404040"/>
          <w:sz w:val="26"/>
          <w:szCs w:val="26"/>
        </w:rPr>
      </w:pPr>
      <w:r w:rsidRPr="00997FDC">
        <w:rPr>
          <w:rFonts w:ascii="Arial" w:eastAsia="Times New Roman" w:hAnsi="Arial" w:cs="Arial"/>
          <w:i/>
          <w:iCs/>
          <w:color w:val="404040"/>
          <w:sz w:val="26"/>
          <w:szCs w:val="26"/>
        </w:rPr>
        <w:t xml:space="preserve">Maria Clark naît en Angleterre dans une famille mixte franco-britannique. Elle vit et travaille à Paris. Son travail considère les problématiques du corps, du langage ; des territoires et des frontières.  Il développe les thématiques du mouvement (corporel, migratoire) et de l’immobilité — poussée jusqu’à l’immobilisme. Ses propositions, de plus en plus engagées, s’inscrivent volontiers dans l’espace public de la rue. La première création de sa nouvelle série de performances sera présentée à Toulouse en septembre, </w:t>
      </w:r>
      <w:proofErr w:type="spellStart"/>
      <w:r w:rsidRPr="00997FDC">
        <w:rPr>
          <w:rFonts w:ascii="Arial" w:eastAsia="Times New Roman" w:hAnsi="Arial" w:cs="Arial"/>
          <w:i/>
          <w:iCs/>
          <w:color w:val="404040"/>
          <w:sz w:val="26"/>
          <w:szCs w:val="26"/>
        </w:rPr>
        <w:t>Activist</w:t>
      </w:r>
      <w:proofErr w:type="spellEnd"/>
      <w:r w:rsidRPr="00997FDC">
        <w:rPr>
          <w:rFonts w:ascii="Arial" w:eastAsia="Times New Roman" w:hAnsi="Arial" w:cs="Arial"/>
          <w:i/>
          <w:iCs/>
          <w:color w:val="404040"/>
          <w:sz w:val="26"/>
          <w:szCs w:val="26"/>
        </w:rPr>
        <w:t xml:space="preserve"> Bondage : Le corps de l’artiste, nu et immobile, fait œuvre. Artistique, esthétique et militant.</w:t>
      </w:r>
    </w:p>
    <w:p w:rsidR="00997FDC" w:rsidRPr="00997FDC" w:rsidRDefault="00997FDC" w:rsidP="00997FDC">
      <w:pPr>
        <w:shd w:val="clear" w:color="auto" w:fill="FFFFFF"/>
        <w:spacing w:after="360" w:line="240" w:lineRule="auto"/>
        <w:rPr>
          <w:rFonts w:ascii="Arial" w:eastAsia="Times New Roman" w:hAnsi="Arial" w:cs="Arial"/>
          <w:color w:val="404040"/>
          <w:sz w:val="26"/>
          <w:szCs w:val="26"/>
        </w:rPr>
      </w:pPr>
      <w:r w:rsidRPr="00997FDC">
        <w:rPr>
          <w:rFonts w:ascii="Arial" w:eastAsia="Times New Roman" w:hAnsi="Arial" w:cs="Arial"/>
          <w:color w:val="404040"/>
          <w:sz w:val="26"/>
          <w:szCs w:val="26"/>
        </w:rPr>
        <w:t xml:space="preserve">Si je tiens ici à livrer mon témoignage, c’est qu’il me semble essentiel de rappeler que le modèle physique, source d’inspiration du vivant, a sa place justifiée dans le paysage de l’art contemporain. Les arts actuels ne sont pas </w:t>
      </w:r>
      <w:r w:rsidRPr="00997FDC">
        <w:rPr>
          <w:rFonts w:ascii="Arial" w:eastAsia="Times New Roman" w:hAnsi="Arial" w:cs="Arial"/>
          <w:color w:val="404040"/>
          <w:sz w:val="26"/>
          <w:szCs w:val="26"/>
        </w:rPr>
        <w:lastRenderedPageBreak/>
        <w:t>seulement les «beaux-arts» ; et les «expériences artistiques» relèvent également du champ esthétique…</w:t>
      </w:r>
    </w:p>
    <w:p w:rsidR="00997FDC" w:rsidRPr="00997FDC" w:rsidRDefault="00997FDC" w:rsidP="00997FDC">
      <w:pPr>
        <w:shd w:val="clear" w:color="auto" w:fill="FFFFFF"/>
        <w:spacing w:after="360" w:line="240" w:lineRule="auto"/>
        <w:rPr>
          <w:rFonts w:ascii="Arial" w:eastAsia="Times New Roman" w:hAnsi="Arial" w:cs="Arial"/>
          <w:color w:val="404040"/>
          <w:sz w:val="26"/>
          <w:szCs w:val="26"/>
        </w:rPr>
      </w:pPr>
      <w:r w:rsidRPr="00997FDC">
        <w:rPr>
          <w:rFonts w:ascii="Arial" w:eastAsia="Times New Roman" w:hAnsi="Arial" w:cs="Arial"/>
          <w:color w:val="404040"/>
          <w:sz w:val="26"/>
          <w:szCs w:val="26"/>
        </w:rPr>
        <w:t>Je vis mon activité de modèle comme celle de ma pratique de performeuse : une série d’actes militants, uniques et créatifs.</w:t>
      </w:r>
      <w:r w:rsidRPr="00997FDC">
        <w:rPr>
          <w:rFonts w:ascii="Arial" w:eastAsia="Times New Roman" w:hAnsi="Arial" w:cs="Arial"/>
          <w:color w:val="404040"/>
          <w:sz w:val="26"/>
          <w:szCs w:val="26"/>
        </w:rPr>
        <w:br/>
        <w:t>Le sens et la direction de mon travail, mon engagement physique et psychique, la mise en relation esthétique des formes, des lignes et des espaces, mon état d’être (ou de présence au monde) sont en effet similaires.</w:t>
      </w:r>
    </w:p>
    <w:p w:rsidR="00997FDC" w:rsidRPr="00997FDC" w:rsidRDefault="00997FDC" w:rsidP="00997FDC">
      <w:pPr>
        <w:shd w:val="clear" w:color="auto" w:fill="FFFFFF"/>
        <w:spacing w:after="360" w:line="240" w:lineRule="auto"/>
        <w:rPr>
          <w:rFonts w:ascii="Arial" w:eastAsia="Times New Roman" w:hAnsi="Arial" w:cs="Arial"/>
          <w:color w:val="404040"/>
          <w:sz w:val="26"/>
          <w:szCs w:val="26"/>
        </w:rPr>
      </w:pPr>
      <w:r w:rsidRPr="00997FDC">
        <w:rPr>
          <w:rFonts w:ascii="Arial" w:eastAsia="Times New Roman" w:hAnsi="Arial" w:cs="Arial"/>
          <w:b/>
          <w:bCs/>
          <w:color w:val="404040"/>
          <w:sz w:val="26"/>
          <w:szCs w:val="26"/>
        </w:rPr>
        <w:t>Être modèle du vivant, dans le sens d’un “Body Art”</w:t>
      </w:r>
      <w:r w:rsidRPr="00997FDC">
        <w:rPr>
          <w:rFonts w:ascii="Arial" w:eastAsia="Times New Roman" w:hAnsi="Arial" w:cs="Arial"/>
          <w:b/>
          <w:bCs/>
          <w:color w:val="404040"/>
          <w:sz w:val="26"/>
          <w:szCs w:val="26"/>
        </w:rPr>
        <w:br/>
      </w:r>
      <w:r w:rsidRPr="00997FDC">
        <w:rPr>
          <w:rFonts w:ascii="Arial" w:eastAsia="Times New Roman" w:hAnsi="Arial" w:cs="Arial"/>
          <w:color w:val="404040"/>
          <w:sz w:val="26"/>
          <w:szCs w:val="26"/>
        </w:rPr>
        <w:br/>
        <w:t>Le Body Art, ou art corporel, est défini comme étant «un ensemble de pratiques artistiques effectuées sur et/ou avec le corps». L’esthétique de la présence du modèle pourrait-elle s’engager dans cette définition ? La position du modèle est ambiguë. «Au service» de l’artiste qui va utiliser sa force de proposition pour créer, le modèle est pourtant sur l’instant même de sa présence tel un performer, en «pratique artistique» – du moins c’est comme cela que je le vis. (Il y a certainement autant de possibilités d’aborder ce métier qu’il y a d’individualités et d’intimités. Chaque modèle a son style, sa façon «d’être» du métier).</w:t>
      </w:r>
    </w:p>
    <w:p w:rsidR="00997FDC" w:rsidRPr="00997FDC" w:rsidRDefault="00997FDC" w:rsidP="00997FDC">
      <w:pPr>
        <w:shd w:val="clear" w:color="auto" w:fill="FFFFFF"/>
        <w:spacing w:after="360" w:line="240" w:lineRule="auto"/>
        <w:rPr>
          <w:rFonts w:ascii="Arial" w:eastAsia="Times New Roman" w:hAnsi="Arial" w:cs="Arial"/>
          <w:color w:val="404040"/>
          <w:sz w:val="26"/>
          <w:szCs w:val="26"/>
        </w:rPr>
      </w:pPr>
      <w:r w:rsidRPr="00997FDC">
        <w:rPr>
          <w:rFonts w:ascii="Arial" w:eastAsia="Times New Roman" w:hAnsi="Arial" w:cs="Arial"/>
          <w:color w:val="404040"/>
          <w:sz w:val="26"/>
          <w:szCs w:val="26"/>
        </w:rPr>
        <w:t xml:space="preserve">J’ai eu personnellement la chance de travailler plusieurs années avec le peintre Daniel </w:t>
      </w:r>
      <w:proofErr w:type="spellStart"/>
      <w:r w:rsidRPr="00997FDC">
        <w:rPr>
          <w:rFonts w:ascii="Arial" w:eastAsia="Times New Roman" w:hAnsi="Arial" w:cs="Arial"/>
          <w:color w:val="404040"/>
          <w:sz w:val="26"/>
          <w:szCs w:val="26"/>
        </w:rPr>
        <w:t>Riberzani</w:t>
      </w:r>
      <w:proofErr w:type="spellEnd"/>
      <w:r w:rsidRPr="00997FDC">
        <w:rPr>
          <w:rFonts w:ascii="Arial" w:eastAsia="Times New Roman" w:hAnsi="Arial" w:cs="Arial"/>
          <w:color w:val="404040"/>
          <w:sz w:val="26"/>
          <w:szCs w:val="26"/>
        </w:rPr>
        <w:t xml:space="preserve"> qui reconnaissait l’importance de mon engagement dans cet instant spécifique de la rencontre créative entre le modèle et le peintre. Il a toujours parlé de «notre» travail. J’étais, à cette époque, très militante dans la lutte pour les sans-papiers et j’arrivais au séances de travail chargée de colère. Daniel était également dans une colère sociale.</w:t>
      </w:r>
      <w:r w:rsidRPr="00997FDC">
        <w:rPr>
          <w:rFonts w:ascii="Arial" w:eastAsia="Times New Roman" w:hAnsi="Arial" w:cs="Arial"/>
          <w:color w:val="404040"/>
          <w:sz w:val="26"/>
          <w:szCs w:val="26"/>
        </w:rPr>
        <w:br/>
        <w:t>Notre travail a finalement consisté à mettre en relation nos deux états intérieurs de violence, dans le sens positif du terme – celui qui fait bouger les choses – dans un processus alchimique de création : moi avec mon corps, lui avec ses crayons.</w:t>
      </w:r>
      <w:r w:rsidRPr="00997FDC">
        <w:rPr>
          <w:rFonts w:ascii="Arial" w:eastAsia="Times New Roman" w:hAnsi="Arial" w:cs="Arial"/>
          <w:color w:val="404040"/>
          <w:sz w:val="26"/>
          <w:szCs w:val="26"/>
        </w:rPr>
        <w:br/>
        <w:t xml:space="preserve">Les dessins qui existent de cette période sont à mon avis les meilleurs qu’il ait réalisés avec moi. En </w:t>
      </w:r>
      <w:proofErr w:type="spellStart"/>
      <w:r w:rsidRPr="00997FDC">
        <w:rPr>
          <w:rFonts w:ascii="Arial" w:eastAsia="Times New Roman" w:hAnsi="Arial" w:cs="Arial"/>
          <w:color w:val="404040"/>
          <w:sz w:val="26"/>
          <w:szCs w:val="26"/>
        </w:rPr>
        <w:t>tout</w:t>
      </w:r>
      <w:proofErr w:type="spellEnd"/>
      <w:r w:rsidRPr="00997FDC">
        <w:rPr>
          <w:rFonts w:ascii="Arial" w:eastAsia="Times New Roman" w:hAnsi="Arial" w:cs="Arial"/>
          <w:color w:val="404040"/>
          <w:sz w:val="26"/>
          <w:szCs w:val="26"/>
        </w:rPr>
        <w:t xml:space="preserve"> les cas, ce sont ceux dans lesquels je trouve la plus forte résonance de ce que j’ai créé par l’affirmation de mon corps en tant que «corps incarnant, gage d’une fusion de l’art et de la vie».</w:t>
      </w:r>
    </w:p>
    <w:p w:rsidR="00997FDC" w:rsidRPr="00997FDC" w:rsidRDefault="00997FDC" w:rsidP="00997FDC">
      <w:pPr>
        <w:shd w:val="clear" w:color="auto" w:fill="FFFFFF"/>
        <w:spacing w:after="360" w:line="240" w:lineRule="auto"/>
        <w:rPr>
          <w:rFonts w:ascii="Arial" w:eastAsia="Times New Roman" w:hAnsi="Arial" w:cs="Arial"/>
          <w:color w:val="404040"/>
          <w:sz w:val="26"/>
          <w:szCs w:val="26"/>
        </w:rPr>
      </w:pPr>
      <w:r w:rsidRPr="00997FDC">
        <w:rPr>
          <w:rFonts w:ascii="Arial" w:eastAsia="Times New Roman" w:hAnsi="Arial" w:cs="Arial"/>
          <w:color w:val="404040"/>
          <w:sz w:val="26"/>
          <w:szCs w:val="26"/>
        </w:rPr>
        <w:t>Finalement, je définirai deux moment clés qui font œuvre :</w:t>
      </w:r>
      <w:r w:rsidRPr="00997FDC">
        <w:rPr>
          <w:rFonts w:ascii="Arial" w:eastAsia="Times New Roman" w:hAnsi="Arial" w:cs="Arial"/>
          <w:color w:val="404040"/>
          <w:sz w:val="26"/>
          <w:szCs w:val="26"/>
        </w:rPr>
        <w:br/>
        <w:t>– Le moment de l’acte créatif, «l’événement de l’œuvre», celui de la performance du modèle, de sa rencontre avec le peintre ; création vouée à disparaître.</w:t>
      </w:r>
      <w:r w:rsidRPr="00997FDC">
        <w:rPr>
          <w:rFonts w:ascii="Arial" w:eastAsia="Times New Roman" w:hAnsi="Arial" w:cs="Arial"/>
          <w:color w:val="404040"/>
          <w:sz w:val="26"/>
          <w:szCs w:val="26"/>
        </w:rPr>
        <w:br/>
        <w:t>– La finalisation, «l’avènement de l’œuvre», une création différente de la première ; celle qui reste.</w:t>
      </w:r>
      <w:r w:rsidRPr="00997FDC">
        <w:rPr>
          <w:rFonts w:ascii="Arial" w:eastAsia="Times New Roman" w:hAnsi="Arial" w:cs="Arial"/>
          <w:color w:val="404040"/>
          <w:sz w:val="26"/>
          <w:szCs w:val="26"/>
        </w:rPr>
        <w:br/>
        <w:t>C’est effectivement le peintre (le sculpteur ou le photographe) qui réalise cette trace. Il a donc tous les honneurs de l’artiste, ce qu’il est, nous sommes bien d’accord. Mais le modèle, lui, n’aurait-il servi qu’à réaliser cette œuvre-là ? Celle qui finalement sera accrochée dans les musées…</w:t>
      </w:r>
      <w:r w:rsidRPr="00997FDC">
        <w:rPr>
          <w:rFonts w:ascii="Arial" w:eastAsia="Times New Roman" w:hAnsi="Arial" w:cs="Arial"/>
          <w:color w:val="404040"/>
          <w:sz w:val="26"/>
          <w:szCs w:val="26"/>
        </w:rPr>
        <w:br/>
      </w:r>
      <w:r w:rsidRPr="00997FDC">
        <w:rPr>
          <w:rFonts w:ascii="Arial" w:eastAsia="Times New Roman" w:hAnsi="Arial" w:cs="Arial"/>
          <w:color w:val="404040"/>
          <w:sz w:val="26"/>
          <w:szCs w:val="26"/>
        </w:rPr>
        <w:lastRenderedPageBreak/>
        <w:t>Et si, à l’heure où le champ de la performance et de l’art s’est considérablement élargi, le moment de l’expérience performative du modèle était lui aussi considéré comme faisant œuvre ? La pratique contemporaine du modèle pourrait peut-être enfin remettre en question les idées classiques et passéistes si présentes dans l’imaginaire collectif, et que le modèle se trimballe malgré lui.</w:t>
      </w:r>
    </w:p>
    <w:p w:rsidR="00EA40BE" w:rsidRDefault="00EA40BE"/>
    <w:sectPr w:rsidR="00EA4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DC"/>
    <w:rsid w:val="00997FDC"/>
    <w:rsid w:val="00EA40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95FA"/>
  <w15:chartTrackingRefBased/>
  <w15:docId w15:val="{F3F913CF-53C6-429C-8C8F-0D783BDD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997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97FDC"/>
    <w:rPr>
      <w:rFonts w:ascii="Times New Roman" w:eastAsia="Times New Roman" w:hAnsi="Times New Roman" w:cs="Times New Roman"/>
      <w:b/>
      <w:bCs/>
      <w:sz w:val="36"/>
      <w:szCs w:val="36"/>
    </w:rPr>
  </w:style>
  <w:style w:type="character" w:customStyle="1" w:styleId="posted-on">
    <w:name w:val="posted-on"/>
    <w:basedOn w:val="Policepardfaut"/>
    <w:rsid w:val="00997FDC"/>
  </w:style>
  <w:style w:type="character" w:styleId="Lienhypertexte">
    <w:name w:val="Hyperlink"/>
    <w:basedOn w:val="Policepardfaut"/>
    <w:uiPriority w:val="99"/>
    <w:semiHidden/>
    <w:unhideWhenUsed/>
    <w:rsid w:val="00997FDC"/>
    <w:rPr>
      <w:color w:val="0000FF"/>
      <w:u w:val="single"/>
    </w:rPr>
  </w:style>
  <w:style w:type="paragraph" w:styleId="NormalWeb">
    <w:name w:val="Normal (Web)"/>
    <w:basedOn w:val="Normal"/>
    <w:uiPriority w:val="99"/>
    <w:semiHidden/>
    <w:unhideWhenUsed/>
    <w:rsid w:val="00997FD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97FDC"/>
    <w:rPr>
      <w:b/>
      <w:bCs/>
    </w:rPr>
  </w:style>
  <w:style w:type="character" w:styleId="Accentuation">
    <w:name w:val="Emphasis"/>
    <w:basedOn w:val="Policepardfaut"/>
    <w:uiPriority w:val="20"/>
    <w:qFormat/>
    <w:rsid w:val="00997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79104">
      <w:bodyDiv w:val="1"/>
      <w:marLeft w:val="0"/>
      <w:marRight w:val="0"/>
      <w:marTop w:val="0"/>
      <w:marBottom w:val="0"/>
      <w:divBdr>
        <w:top w:val="none" w:sz="0" w:space="0" w:color="auto"/>
        <w:left w:val="none" w:sz="0" w:space="0" w:color="auto"/>
        <w:bottom w:val="none" w:sz="0" w:space="0" w:color="auto"/>
        <w:right w:val="none" w:sz="0" w:space="0" w:color="auto"/>
      </w:divBdr>
      <w:divsChild>
        <w:div w:id="1424915720">
          <w:marLeft w:val="0"/>
          <w:marRight w:val="0"/>
          <w:marTop w:val="0"/>
          <w:marBottom w:val="0"/>
          <w:divBdr>
            <w:top w:val="none" w:sz="0" w:space="0" w:color="auto"/>
            <w:left w:val="none" w:sz="0" w:space="0" w:color="auto"/>
            <w:bottom w:val="none" w:sz="0" w:space="0" w:color="auto"/>
            <w:right w:val="none" w:sz="0" w:space="0" w:color="auto"/>
          </w:divBdr>
        </w:div>
        <w:div w:id="948313557">
          <w:marLeft w:val="0"/>
          <w:marRight w:val="0"/>
          <w:marTop w:val="0"/>
          <w:marBottom w:val="0"/>
          <w:divBdr>
            <w:top w:val="none" w:sz="0" w:space="0" w:color="auto"/>
            <w:left w:val="none" w:sz="0" w:space="0" w:color="auto"/>
            <w:bottom w:val="none" w:sz="0" w:space="0" w:color="auto"/>
            <w:right w:val="none" w:sz="0" w:space="0" w:color="auto"/>
          </w:divBdr>
          <w:divsChild>
            <w:div w:id="71053884">
              <w:marLeft w:val="0"/>
              <w:marRight w:val="0"/>
              <w:marTop w:val="0"/>
              <w:marBottom w:val="0"/>
              <w:divBdr>
                <w:top w:val="none" w:sz="0" w:space="0" w:color="auto"/>
                <w:left w:val="none" w:sz="0" w:space="0" w:color="auto"/>
                <w:bottom w:val="none" w:sz="0" w:space="0" w:color="auto"/>
                <w:right w:val="none" w:sz="0" w:space="0" w:color="auto"/>
              </w:divBdr>
              <w:divsChild>
                <w:div w:id="10615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les.centrepompidou.fr/blog/?p=2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lles.centrepompidou.fr/blog/?p=276" TargetMode="External"/><Relationship Id="rId4" Type="http://schemas.openxmlformats.org/officeDocument/2006/relationships/hyperlink" Target="https://mariaclarksite.wordpress.com/2016/04/20/lart-corporel-du-modele-contemporain/"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Tembe</dc:creator>
  <cp:keywords/>
  <dc:description/>
  <cp:lastModifiedBy>Sacha Tembe</cp:lastModifiedBy>
  <cp:revision>1</cp:revision>
  <dcterms:created xsi:type="dcterms:W3CDTF">2018-07-10T15:47:00Z</dcterms:created>
  <dcterms:modified xsi:type="dcterms:W3CDTF">2018-07-10T15:49:00Z</dcterms:modified>
</cp:coreProperties>
</file>